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C824D4">
        <w:rPr>
          <w:lang w:val="bg-BG"/>
        </w:rPr>
        <w:t>5</w:t>
      </w:r>
      <w:r w:rsidR="00AB4775">
        <w:rPr>
          <w:lang w:val="bg-BG"/>
        </w:rPr>
        <w:t>7</w:t>
      </w:r>
      <w:r w:rsidR="00457316">
        <w:rPr>
          <w:lang w:val="bg-BG"/>
        </w:rPr>
        <w:t>1</w:t>
      </w:r>
      <w:r w:rsidR="00F133D8">
        <w:rPr>
          <w:lang w:val="bg-BG"/>
        </w:rPr>
        <w:t>/</w:t>
      </w:r>
      <w:r w:rsidR="00445F65">
        <w:rPr>
          <w:lang w:val="bg-BG"/>
        </w:rPr>
        <w:t>1</w:t>
      </w:r>
      <w:r w:rsidR="00AB4775">
        <w:rPr>
          <w:lang w:val="bg-BG"/>
        </w:rPr>
        <w:t>7</w:t>
      </w:r>
      <w:r w:rsidR="005868BC" w:rsidRPr="00566BA9">
        <w:rPr>
          <w:lang w:val="bg-BG"/>
        </w:rPr>
        <w:t>.0</w:t>
      </w:r>
      <w:r w:rsidR="00C824D4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AB4775">
        <w:rPr>
          <w:lang w:val="bg-BG"/>
        </w:rPr>
        <w:t>3</w:t>
      </w:r>
      <w:r w:rsidR="00F133D8" w:rsidRPr="00960F9E">
        <w:rPr>
          <w:lang w:val="bg-BG"/>
        </w:rPr>
        <w:t xml:space="preserve"> от Протокол № </w:t>
      </w:r>
      <w:r w:rsidR="00457316">
        <w:rPr>
          <w:lang w:val="bg-BG"/>
        </w:rPr>
        <w:t>2</w:t>
      </w:r>
      <w:r w:rsidR="00F133D8">
        <w:rPr>
          <w:lang w:val="bg-BG"/>
        </w:rPr>
        <w:t xml:space="preserve"> / </w:t>
      </w:r>
      <w:r w:rsidR="00C824D4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C824D4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457316" w:rsidRPr="00142744" w:rsidRDefault="00457316" w:rsidP="00457316">
      <w:pPr>
        <w:ind w:firstLine="708"/>
        <w:jc w:val="both"/>
        <w:rPr>
          <w:rFonts w:eastAsia="Calibri"/>
          <w:lang w:val="bg-BG" w:eastAsia="bg-BG"/>
        </w:rPr>
      </w:pPr>
      <w:proofErr w:type="spellStart"/>
      <w:r w:rsidRPr="00142744">
        <w:t>Подробен</w:t>
      </w:r>
      <w:proofErr w:type="spellEnd"/>
      <w:r w:rsidRPr="00142744">
        <w:t xml:space="preserve"> </w:t>
      </w:r>
      <w:proofErr w:type="spellStart"/>
      <w:r w:rsidRPr="00142744">
        <w:t>устройствен</w:t>
      </w:r>
      <w:proofErr w:type="spellEnd"/>
      <w:r w:rsidRPr="00142744">
        <w:t xml:space="preserve"> </w:t>
      </w:r>
      <w:proofErr w:type="spellStart"/>
      <w:r w:rsidRPr="00142744">
        <w:t>план</w:t>
      </w:r>
      <w:proofErr w:type="spellEnd"/>
      <w:r w:rsidRPr="00142744">
        <w:rPr>
          <w:lang w:val="bg-BG"/>
        </w:rPr>
        <w:t>(ПУП)</w:t>
      </w:r>
      <w:r w:rsidRPr="00142744">
        <w:t xml:space="preserve"> – </w:t>
      </w:r>
      <w:proofErr w:type="spellStart"/>
      <w:r w:rsidRPr="00142744">
        <w:t>План</w:t>
      </w:r>
      <w:proofErr w:type="spellEnd"/>
      <w:r w:rsidRPr="00142744">
        <w:t xml:space="preserve"> </w:t>
      </w:r>
      <w:proofErr w:type="spellStart"/>
      <w:r w:rsidRPr="00142744">
        <w:t>за</w:t>
      </w:r>
      <w:proofErr w:type="spellEnd"/>
      <w:r w:rsidRPr="00142744">
        <w:t xml:space="preserve"> </w:t>
      </w:r>
      <w:proofErr w:type="spellStart"/>
      <w:r w:rsidRPr="00142744">
        <w:t>регулация</w:t>
      </w:r>
      <w:proofErr w:type="spellEnd"/>
      <w:r w:rsidRPr="00142744">
        <w:t xml:space="preserve"> и </w:t>
      </w:r>
      <w:proofErr w:type="spellStart"/>
      <w:r w:rsidRPr="00142744">
        <w:t>застрояване</w:t>
      </w:r>
      <w:proofErr w:type="spellEnd"/>
      <w:r w:rsidRPr="00142744">
        <w:rPr>
          <w:lang w:val="bg-BG"/>
        </w:rPr>
        <w:t xml:space="preserve">(ПРЗ) за УПИ </w:t>
      </w:r>
      <w:r w:rsidRPr="00142744">
        <w:t xml:space="preserve">XXIV-755 </w:t>
      </w:r>
      <w:r w:rsidRPr="00142744">
        <w:rPr>
          <w:lang w:val="bg-BG"/>
        </w:rPr>
        <w:t xml:space="preserve">и УПИ </w:t>
      </w:r>
      <w:r w:rsidRPr="00142744">
        <w:t xml:space="preserve">XXVI-742 </w:t>
      </w:r>
      <w:r w:rsidRPr="00142744">
        <w:rPr>
          <w:lang w:val="bg-BG"/>
        </w:rPr>
        <w:t xml:space="preserve">от кв.34а по регулационния план на </w:t>
      </w:r>
      <w:proofErr w:type="spellStart"/>
      <w:r w:rsidRPr="00142744">
        <w:rPr>
          <w:lang w:val="bg-BG"/>
        </w:rPr>
        <w:t>гр.Севлиево</w:t>
      </w:r>
      <w:proofErr w:type="spellEnd"/>
      <w:r w:rsidRPr="00142744">
        <w:rPr>
          <w:lang w:val="bg-BG"/>
        </w:rPr>
        <w:t>, изработен на основание § 8, ал.2, т.3 от ПР на ЗУТ,</w:t>
      </w:r>
      <w:r w:rsidRPr="00142744">
        <w:t xml:space="preserve"> </w:t>
      </w:r>
      <w:r w:rsidRPr="00142744">
        <w:rPr>
          <w:rFonts w:eastAsia="Calibri"/>
          <w:lang w:val="bg-BG" w:eastAsia="bg-BG"/>
        </w:rPr>
        <w:t>със съдържание:</w:t>
      </w:r>
    </w:p>
    <w:p w:rsidR="00457316" w:rsidRPr="00142744" w:rsidRDefault="00457316" w:rsidP="00457316">
      <w:pPr>
        <w:ind w:firstLine="708"/>
        <w:jc w:val="both"/>
        <w:rPr>
          <w:rFonts w:eastAsia="Calibri"/>
          <w:b/>
          <w:lang w:val="bg-BG"/>
        </w:rPr>
      </w:pPr>
      <w:r w:rsidRPr="00142744">
        <w:rPr>
          <w:rFonts w:eastAsia="Calibri"/>
          <w:b/>
          <w:lang w:val="bg-BG"/>
        </w:rPr>
        <w:t>ПЛАН ЗА РЕГУЛАЦИЯ (ПР):</w:t>
      </w:r>
    </w:p>
    <w:p w:rsidR="00457316" w:rsidRPr="00142744" w:rsidRDefault="00457316" w:rsidP="00457316">
      <w:pPr>
        <w:ind w:firstLine="708"/>
        <w:jc w:val="both"/>
        <w:rPr>
          <w:rFonts w:eastAsia="Calibri"/>
          <w:lang w:val="bg-BG"/>
        </w:rPr>
      </w:pPr>
      <w:r w:rsidRPr="00142744">
        <w:rPr>
          <w:rFonts w:eastAsia="Calibri"/>
          <w:lang w:val="bg-BG"/>
        </w:rPr>
        <w:t xml:space="preserve">Регулационната линия между УПИ ХХІV-755 и УПИ ХVІ-742, кв. 34а по регулационния план на </w:t>
      </w:r>
      <w:proofErr w:type="spellStart"/>
      <w:r w:rsidRPr="00142744">
        <w:rPr>
          <w:rFonts w:eastAsia="Calibri"/>
          <w:lang w:val="bg-BG"/>
        </w:rPr>
        <w:t>гр.Севлиево</w:t>
      </w:r>
      <w:proofErr w:type="spellEnd"/>
      <w:r w:rsidRPr="00142744">
        <w:rPr>
          <w:rFonts w:eastAsia="Calibri"/>
          <w:lang w:val="bg-BG"/>
        </w:rPr>
        <w:t xml:space="preserve"> се премества по съществуващата  имотна граница.</w:t>
      </w:r>
    </w:p>
    <w:p w:rsidR="00457316" w:rsidRPr="00142744" w:rsidRDefault="00457316" w:rsidP="00457316">
      <w:pPr>
        <w:ind w:firstLine="708"/>
        <w:jc w:val="both"/>
        <w:rPr>
          <w:rFonts w:eastAsia="Calibri"/>
          <w:b/>
          <w:lang w:val="bg-BG"/>
        </w:rPr>
      </w:pPr>
      <w:r w:rsidRPr="00142744">
        <w:rPr>
          <w:rFonts w:eastAsia="Calibri"/>
          <w:lang w:val="bg-BG"/>
        </w:rPr>
        <w:t>Неразделна част от ПР са 1бр. чертеж и обяснителна записка 1 лист, съставляващи графичната част.</w:t>
      </w:r>
    </w:p>
    <w:p w:rsidR="00457316" w:rsidRPr="00142744" w:rsidRDefault="00457316" w:rsidP="00457316">
      <w:pPr>
        <w:ind w:firstLine="708"/>
        <w:jc w:val="both"/>
        <w:rPr>
          <w:b/>
          <w:lang w:val="bg-BG" w:eastAsia="bg-BG"/>
        </w:rPr>
      </w:pPr>
      <w:r w:rsidRPr="00142744">
        <w:rPr>
          <w:b/>
          <w:lang w:val="bg-BG" w:eastAsia="bg-BG"/>
        </w:rPr>
        <w:t>ПЛАН ЗА ЗАСТРОЯВАНЕ(ПЗ):</w:t>
      </w:r>
    </w:p>
    <w:p w:rsidR="00457316" w:rsidRPr="00142744" w:rsidRDefault="00457316" w:rsidP="00457316">
      <w:pPr>
        <w:ind w:firstLine="708"/>
        <w:jc w:val="both"/>
        <w:rPr>
          <w:rFonts w:eastAsia="Calibri"/>
          <w:lang w:val="bg-BG"/>
        </w:rPr>
      </w:pPr>
      <w:r w:rsidRPr="00142744">
        <w:rPr>
          <w:lang w:val="bg-BG" w:eastAsia="bg-BG"/>
        </w:rPr>
        <w:t>За новообразуваните урегулирани поземлени имоти</w:t>
      </w:r>
      <w:r w:rsidRPr="00142744">
        <w:rPr>
          <w:rFonts w:eastAsia="Calibri"/>
          <w:lang w:val="bg-BG"/>
        </w:rPr>
        <w:t xml:space="preserve"> - УПИ ХХІV-755 и УПИ ХVІ-742</w:t>
      </w:r>
      <w:r w:rsidRPr="00142744">
        <w:rPr>
          <w:lang w:val="bg-BG" w:eastAsia="bg-BG"/>
        </w:rPr>
        <w:t xml:space="preserve"> се запазва установената устройствена зона </w:t>
      </w:r>
      <w:proofErr w:type="spellStart"/>
      <w:r w:rsidRPr="00142744">
        <w:rPr>
          <w:lang w:val="bg-BG" w:eastAsia="bg-BG"/>
        </w:rPr>
        <w:t>Жм</w:t>
      </w:r>
      <w:proofErr w:type="spellEnd"/>
      <w:r w:rsidRPr="00142744">
        <w:rPr>
          <w:lang w:val="bg-BG" w:eastAsia="bg-BG"/>
        </w:rPr>
        <w:t xml:space="preserve"> – за ниско жилищно строителство – при следните устройствени показатели:</w:t>
      </w:r>
    </w:p>
    <w:p w:rsidR="00457316" w:rsidRPr="00142744" w:rsidRDefault="00457316" w:rsidP="00457316">
      <w:pPr>
        <w:jc w:val="both"/>
        <w:rPr>
          <w:lang w:val="bg-BG" w:eastAsia="bg-BG"/>
        </w:rPr>
      </w:pPr>
      <w:r w:rsidRPr="00142744">
        <w:rPr>
          <w:lang w:val="bg-BG" w:eastAsia="bg-BG"/>
        </w:rPr>
        <w:t xml:space="preserve">             - начин на застрояване – свободно;</w:t>
      </w:r>
    </w:p>
    <w:p w:rsidR="00457316" w:rsidRPr="00142744" w:rsidRDefault="00457316" w:rsidP="00457316">
      <w:pPr>
        <w:jc w:val="both"/>
        <w:rPr>
          <w:lang w:val="bg-BG" w:eastAsia="bg-BG"/>
        </w:rPr>
      </w:pPr>
      <w:r w:rsidRPr="00142744">
        <w:rPr>
          <w:lang w:val="bg-BG" w:eastAsia="bg-BG"/>
        </w:rPr>
        <w:t xml:space="preserve">             - характер на застрояване – ниско с височина до 10,00м;</w:t>
      </w:r>
    </w:p>
    <w:p w:rsidR="00457316" w:rsidRPr="00142744" w:rsidRDefault="00457316" w:rsidP="00457316">
      <w:pPr>
        <w:jc w:val="both"/>
        <w:rPr>
          <w:lang w:val="bg-BG" w:eastAsia="bg-BG"/>
        </w:rPr>
      </w:pPr>
      <w:r w:rsidRPr="00142744">
        <w:rPr>
          <w:lang w:val="bg-BG" w:eastAsia="bg-BG"/>
        </w:rPr>
        <w:t xml:space="preserve">             - максимална плътност на застрояване – 60%;</w:t>
      </w:r>
    </w:p>
    <w:p w:rsidR="00457316" w:rsidRPr="00142744" w:rsidRDefault="00457316" w:rsidP="00457316">
      <w:pPr>
        <w:jc w:val="both"/>
        <w:rPr>
          <w:lang w:val="bg-BG" w:eastAsia="bg-BG"/>
        </w:rPr>
      </w:pPr>
      <w:r w:rsidRPr="00142744">
        <w:rPr>
          <w:lang w:val="bg-BG" w:eastAsia="bg-BG"/>
        </w:rPr>
        <w:t xml:space="preserve">             - максимална интензивност на застрояване – 1,2;</w:t>
      </w:r>
    </w:p>
    <w:p w:rsidR="00457316" w:rsidRPr="00142744" w:rsidRDefault="00457316" w:rsidP="00457316">
      <w:pPr>
        <w:jc w:val="both"/>
        <w:rPr>
          <w:lang w:val="bg-BG" w:eastAsia="bg-BG"/>
        </w:rPr>
      </w:pPr>
      <w:r w:rsidRPr="00142744">
        <w:rPr>
          <w:lang w:val="bg-BG" w:eastAsia="bg-BG"/>
        </w:rPr>
        <w:t xml:space="preserve">             - минимална озеленена площ – 40%;</w:t>
      </w:r>
    </w:p>
    <w:p w:rsidR="00457316" w:rsidRPr="00142744" w:rsidRDefault="00457316" w:rsidP="00457316">
      <w:pPr>
        <w:jc w:val="both"/>
        <w:rPr>
          <w:rFonts w:eastAsia="Calibri"/>
          <w:lang w:val="bg-BG"/>
        </w:rPr>
      </w:pPr>
      <w:r w:rsidRPr="00142744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457316" w:rsidRPr="00142744" w:rsidRDefault="00457316" w:rsidP="00457316">
      <w:pPr>
        <w:jc w:val="both"/>
        <w:rPr>
          <w:rFonts w:eastAsia="Calibri"/>
          <w:lang w:val="bg-BG"/>
        </w:rPr>
      </w:pPr>
      <w:r w:rsidRPr="00142744">
        <w:rPr>
          <w:rFonts w:eastAsia="Calibri"/>
          <w:lang w:val="bg-BG"/>
        </w:rPr>
        <w:t xml:space="preserve">             Неразделна част от ПЗ са 1бр. чертеж и обяснителна записка 2 листа за ПЗ, съставляващи графичната част.</w:t>
      </w:r>
    </w:p>
    <w:p w:rsidR="003735AC" w:rsidRDefault="003735AC" w:rsidP="00C824D4">
      <w:pPr>
        <w:ind w:firstLine="708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445F65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45F65">
        <w:rPr>
          <w:lang w:val="bg-BG"/>
        </w:rPr>
        <w:t>1</w:t>
      </w:r>
      <w:r w:rsidR="00AB4775">
        <w:rPr>
          <w:lang w:val="bg-BG"/>
        </w:rPr>
        <w:t>7</w:t>
      </w:r>
      <w:r w:rsidR="00FD12FF">
        <w:rPr>
          <w:lang w:val="bg-BG"/>
        </w:rPr>
        <w:t>.0</w:t>
      </w:r>
      <w:r w:rsidR="00C824D4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445F65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2E" w:rsidRDefault="0003672E">
      <w:r>
        <w:separator/>
      </w:r>
    </w:p>
  </w:endnote>
  <w:endnote w:type="continuationSeparator" w:id="0">
    <w:p w:rsidR="0003672E" w:rsidRDefault="0003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2E" w:rsidRDefault="0003672E">
      <w:r>
        <w:separator/>
      </w:r>
    </w:p>
  </w:footnote>
  <w:footnote w:type="continuationSeparator" w:id="0">
    <w:p w:rsidR="0003672E" w:rsidRDefault="0003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72E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268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2FF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57316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B3E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7C2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775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519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4D4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5468C7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BB98-8CD6-4B67-9C42-11949C06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2536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2021-06-17T10:18:00Z</dcterms:created>
  <dcterms:modified xsi:type="dcterms:W3CDTF">2021-06-17T10:18:00Z</dcterms:modified>
</cp:coreProperties>
</file>